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CF7" w:rsidRDefault="00BF3CF7">
      <w:pPr>
        <w:spacing w:before="6"/>
        <w:rPr>
          <w:sz w:val="28"/>
        </w:rPr>
      </w:pPr>
    </w:p>
    <w:p w:rsidR="00BF3CF7" w:rsidRDefault="006322A1">
      <w:pPr>
        <w:pStyle w:val="BodyText"/>
        <w:spacing w:before="102"/>
        <w:ind w:right="552"/>
        <w:jc w:val="right"/>
      </w:pPr>
      <w:r>
        <w:t xml:space="preserve">  Borang</w:t>
      </w:r>
      <w:r>
        <w:rPr>
          <w:spacing w:val="-4"/>
        </w:rPr>
        <w:t xml:space="preserve"> </w:t>
      </w:r>
      <w:r>
        <w:t>Senarai</w:t>
      </w:r>
      <w:r>
        <w:rPr>
          <w:spacing w:val="-4"/>
        </w:rPr>
        <w:t xml:space="preserve"> </w:t>
      </w:r>
      <w:r>
        <w:t>Semak</w:t>
      </w:r>
      <w:r>
        <w:rPr>
          <w:spacing w:val="-4"/>
        </w:rPr>
        <w:t xml:space="preserve"> </w:t>
      </w:r>
      <w:proofErr w:type="spellStart"/>
      <w:r>
        <w:t>Authorization</w:t>
      </w:r>
      <w:proofErr w:type="spellEnd"/>
    </w:p>
    <w:p w:rsidR="00BF3CF7" w:rsidRDefault="00BF3CF7">
      <w:pPr>
        <w:spacing w:before="9"/>
        <w:rPr>
          <w:b/>
          <w:sz w:val="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97"/>
        <w:gridCol w:w="7624"/>
      </w:tblGrid>
      <w:tr w:rsidR="00BF3CF7">
        <w:trPr>
          <w:trHeight w:val="2272"/>
        </w:trPr>
        <w:tc>
          <w:tcPr>
            <w:tcW w:w="9021" w:type="dxa"/>
            <w:gridSpan w:val="3"/>
          </w:tcPr>
          <w:p w:rsidR="00BF3CF7" w:rsidRDefault="00000000">
            <w:pPr>
              <w:pStyle w:val="TableParagraph"/>
              <w:spacing w:line="250" w:lineRule="exact"/>
              <w:ind w:left="1104" w:right="1095"/>
              <w:jc w:val="center"/>
              <w:rPr>
                <w:b/>
              </w:rPr>
            </w:pPr>
            <w:r>
              <w:rPr>
                <w:b/>
                <w:u w:val="single"/>
              </w:rPr>
              <w:t>BORANG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SENARAI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SEMAK</w:t>
            </w:r>
          </w:p>
          <w:p w:rsidR="00BF3CF7" w:rsidRDefault="00BF3CF7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3CF7" w:rsidRDefault="00000000">
            <w:pPr>
              <w:pStyle w:val="TableParagraph"/>
              <w:spacing w:line="242" w:lineRule="auto"/>
              <w:ind w:left="515" w:right="6300" w:firstLine="24"/>
              <w:rPr>
                <w:b/>
              </w:rPr>
            </w:pPr>
            <w:r>
              <w:rPr>
                <w:b/>
              </w:rPr>
              <w:t>Tahun Kewangan : Pejabat Perakaunan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: Kod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Pegawai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Pengawal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: Kod PTJ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:</w:t>
            </w:r>
          </w:p>
          <w:p w:rsidR="00BF3CF7" w:rsidRDefault="00000000">
            <w:pPr>
              <w:pStyle w:val="TableParagraph"/>
              <w:spacing w:line="241" w:lineRule="exact"/>
              <w:ind w:left="539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Rujukan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BF3CF7" w:rsidTr="006322A1">
        <w:trPr>
          <w:trHeight w:val="369"/>
        </w:trPr>
        <w:tc>
          <w:tcPr>
            <w:tcW w:w="9021" w:type="dxa"/>
            <w:gridSpan w:val="3"/>
            <w:vAlign w:val="center"/>
          </w:tcPr>
          <w:p w:rsidR="00BF3CF7" w:rsidRDefault="00000000" w:rsidP="006322A1">
            <w:pPr>
              <w:pStyle w:val="TableParagraph"/>
              <w:spacing w:line="231" w:lineRule="exact"/>
              <w:ind w:left="1104" w:right="1096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MODUL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6"/>
              </w:rPr>
              <w:t xml:space="preserve"> </w:t>
            </w:r>
            <w:r w:rsidR="006322A1">
              <w:rPr>
                <w:b/>
              </w:rPr>
              <w:t xml:space="preserve">PENGURUSAN CAPAIAN ONLINE </w:t>
            </w:r>
            <w:proofErr w:type="spellStart"/>
            <w:r w:rsidR="006322A1">
              <w:rPr>
                <w:b/>
              </w:rPr>
              <w:t>iGFMAS</w:t>
            </w:r>
            <w:proofErr w:type="spellEnd"/>
          </w:p>
        </w:tc>
      </w:tr>
      <w:tr w:rsidR="00BF3CF7" w:rsidTr="006322A1">
        <w:trPr>
          <w:trHeight w:val="702"/>
        </w:trPr>
        <w:tc>
          <w:tcPr>
            <w:tcW w:w="900" w:type="dxa"/>
            <w:vAlign w:val="center"/>
          </w:tcPr>
          <w:p w:rsidR="00BF3CF7" w:rsidRDefault="00000000" w:rsidP="006322A1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Tanda</w:t>
            </w:r>
          </w:p>
          <w:p w:rsidR="00BF3CF7" w:rsidRDefault="00000000" w:rsidP="006322A1">
            <w:pPr>
              <w:pStyle w:val="TableParagraph"/>
              <w:spacing w:before="3" w:line="238" w:lineRule="exact"/>
              <w:jc w:val="center"/>
              <w:rPr>
                <w:b/>
              </w:rPr>
            </w:pPr>
            <w:r>
              <w:rPr>
                <w:b/>
              </w:rPr>
              <w:t xml:space="preserve">( √ </w:t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497" w:type="dxa"/>
            <w:vAlign w:val="center"/>
          </w:tcPr>
          <w:p w:rsidR="00BF3CF7" w:rsidRDefault="00000000" w:rsidP="006322A1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  <w:spacing w:val="-5"/>
              </w:rPr>
              <w:t>Bil</w:t>
            </w:r>
          </w:p>
        </w:tc>
        <w:tc>
          <w:tcPr>
            <w:tcW w:w="7624" w:type="dxa"/>
            <w:vAlign w:val="center"/>
          </w:tcPr>
          <w:p w:rsidR="00BF3CF7" w:rsidRDefault="00000000" w:rsidP="006322A1">
            <w:pPr>
              <w:pStyle w:val="TableParagraph"/>
              <w:spacing w:line="248" w:lineRule="exact"/>
              <w:ind w:left="3470" w:right="3456"/>
              <w:jc w:val="center"/>
              <w:rPr>
                <w:b/>
              </w:rPr>
            </w:pPr>
            <w:r>
              <w:rPr>
                <w:b/>
                <w:spacing w:val="-2"/>
              </w:rPr>
              <w:t>Perkara</w:t>
            </w:r>
          </w:p>
        </w:tc>
      </w:tr>
      <w:tr w:rsidR="00BF3CF7" w:rsidTr="006322A1">
        <w:trPr>
          <w:trHeight w:val="501"/>
        </w:trPr>
        <w:tc>
          <w:tcPr>
            <w:tcW w:w="900" w:type="dxa"/>
            <w:vAlign w:val="center"/>
          </w:tcPr>
          <w:p w:rsidR="00BF3CF7" w:rsidRDefault="00BF3CF7" w:rsidP="006322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7" w:type="dxa"/>
            <w:vAlign w:val="center"/>
          </w:tcPr>
          <w:p w:rsidR="00BF3CF7" w:rsidRDefault="00000000" w:rsidP="006322A1">
            <w:pPr>
              <w:pStyle w:val="TableParagraph"/>
              <w:spacing w:line="245" w:lineRule="exact"/>
              <w:jc w:val="center"/>
            </w:pPr>
            <w:r>
              <w:t>1</w:t>
            </w:r>
          </w:p>
        </w:tc>
        <w:tc>
          <w:tcPr>
            <w:tcW w:w="7624" w:type="dxa"/>
            <w:vAlign w:val="center"/>
          </w:tcPr>
          <w:p w:rsidR="00BF3CF7" w:rsidRDefault="0084302A" w:rsidP="006322A1">
            <w:pPr>
              <w:pStyle w:val="TableParagraph"/>
              <w:spacing w:line="245" w:lineRule="exact"/>
            </w:pPr>
            <w:r w:rsidRPr="0084302A">
              <w:t>Surat Pekeliling Akauntan Negara Malaysia (SPANM) Bil. 4 Tahun 2024</w:t>
            </w:r>
            <w:r w:rsidRPr="0084302A">
              <w:t>.</w:t>
            </w:r>
          </w:p>
        </w:tc>
      </w:tr>
      <w:tr w:rsidR="00BF3CF7" w:rsidTr="006322A1">
        <w:trPr>
          <w:trHeight w:val="506"/>
        </w:trPr>
        <w:tc>
          <w:tcPr>
            <w:tcW w:w="900" w:type="dxa"/>
            <w:vAlign w:val="center"/>
          </w:tcPr>
          <w:p w:rsidR="00BF3CF7" w:rsidRDefault="00BF3CF7" w:rsidP="006322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7" w:type="dxa"/>
            <w:vAlign w:val="center"/>
          </w:tcPr>
          <w:p w:rsidR="00BF3CF7" w:rsidRDefault="00000000" w:rsidP="006322A1">
            <w:pPr>
              <w:pStyle w:val="TableParagraph"/>
              <w:spacing w:line="248" w:lineRule="exact"/>
              <w:jc w:val="center"/>
            </w:pPr>
            <w:r>
              <w:t>2</w:t>
            </w:r>
          </w:p>
        </w:tc>
        <w:tc>
          <w:tcPr>
            <w:tcW w:w="7624" w:type="dxa"/>
            <w:vAlign w:val="center"/>
          </w:tcPr>
          <w:p w:rsidR="00BF3CF7" w:rsidRDefault="006322A1" w:rsidP="006322A1">
            <w:pPr>
              <w:pStyle w:val="TableParagraph"/>
              <w:spacing w:line="248" w:lineRule="exact"/>
            </w:pPr>
            <w:r>
              <w:t>Borang KEW290E-01</w:t>
            </w:r>
            <w:r>
              <w:rPr>
                <w:spacing w:val="-4"/>
              </w:rPr>
              <w:t>.</w:t>
            </w:r>
          </w:p>
        </w:tc>
      </w:tr>
      <w:tr w:rsidR="00BF3CF7" w:rsidTr="006322A1">
        <w:trPr>
          <w:trHeight w:val="501"/>
        </w:trPr>
        <w:tc>
          <w:tcPr>
            <w:tcW w:w="900" w:type="dxa"/>
            <w:vAlign w:val="center"/>
          </w:tcPr>
          <w:p w:rsidR="00BF3CF7" w:rsidRDefault="00BF3CF7" w:rsidP="006322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7" w:type="dxa"/>
            <w:vAlign w:val="center"/>
          </w:tcPr>
          <w:p w:rsidR="00BF3CF7" w:rsidRDefault="00000000" w:rsidP="006322A1">
            <w:pPr>
              <w:pStyle w:val="TableParagraph"/>
              <w:spacing w:line="248" w:lineRule="exact"/>
              <w:jc w:val="center"/>
            </w:pPr>
            <w:r>
              <w:t>3</w:t>
            </w:r>
          </w:p>
        </w:tc>
        <w:tc>
          <w:tcPr>
            <w:tcW w:w="7624" w:type="dxa"/>
            <w:vAlign w:val="center"/>
          </w:tcPr>
          <w:p w:rsidR="00BF3CF7" w:rsidRDefault="006322A1" w:rsidP="006322A1">
            <w:pPr>
              <w:pStyle w:val="TableParagraph"/>
              <w:spacing w:line="248" w:lineRule="exact"/>
            </w:pPr>
            <w:r>
              <w:t>Salinan Kad Pengenalan.</w:t>
            </w:r>
          </w:p>
        </w:tc>
      </w:tr>
      <w:tr w:rsidR="00BF3CF7" w:rsidTr="006322A1">
        <w:trPr>
          <w:trHeight w:val="505"/>
        </w:trPr>
        <w:tc>
          <w:tcPr>
            <w:tcW w:w="900" w:type="dxa"/>
            <w:vAlign w:val="center"/>
          </w:tcPr>
          <w:p w:rsidR="00BF3CF7" w:rsidRDefault="00BF3CF7" w:rsidP="006322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7" w:type="dxa"/>
            <w:vAlign w:val="center"/>
          </w:tcPr>
          <w:p w:rsidR="00BF3CF7" w:rsidRDefault="00000000" w:rsidP="006322A1">
            <w:pPr>
              <w:pStyle w:val="TableParagraph"/>
              <w:spacing w:before="3"/>
              <w:jc w:val="center"/>
            </w:pPr>
            <w:r>
              <w:t>4</w:t>
            </w:r>
          </w:p>
        </w:tc>
        <w:tc>
          <w:tcPr>
            <w:tcW w:w="7624" w:type="dxa"/>
            <w:vAlign w:val="center"/>
          </w:tcPr>
          <w:p w:rsidR="00BF3CF7" w:rsidRDefault="006322A1" w:rsidP="006322A1">
            <w:pPr>
              <w:pStyle w:val="TableParagraph"/>
              <w:spacing w:before="3"/>
            </w:pPr>
            <w:r>
              <w:t>J</w:t>
            </w:r>
            <w:r w:rsidRPr="006322A1">
              <w:t>adual Penetapan Kuasa Dan Tugas Pegawai Pengawal Kepada Pegawai Perakaunan Di Bawah Kawalannya (AP11)</w:t>
            </w:r>
            <w:r>
              <w:rPr>
                <w:spacing w:val="-4"/>
              </w:rPr>
              <w:t>.</w:t>
            </w:r>
          </w:p>
        </w:tc>
      </w:tr>
      <w:tr w:rsidR="00BF3CF7" w:rsidTr="006322A1">
        <w:trPr>
          <w:trHeight w:val="503"/>
        </w:trPr>
        <w:tc>
          <w:tcPr>
            <w:tcW w:w="900" w:type="dxa"/>
            <w:vAlign w:val="center"/>
          </w:tcPr>
          <w:p w:rsidR="00BF3CF7" w:rsidRDefault="00BF3CF7" w:rsidP="006322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7" w:type="dxa"/>
            <w:vAlign w:val="center"/>
          </w:tcPr>
          <w:p w:rsidR="00BF3CF7" w:rsidRDefault="006322A1" w:rsidP="006322A1">
            <w:pPr>
              <w:pStyle w:val="TableParagraph"/>
              <w:spacing w:before="1"/>
              <w:jc w:val="center"/>
            </w:pPr>
            <w:r>
              <w:t>5</w:t>
            </w:r>
          </w:p>
        </w:tc>
        <w:tc>
          <w:tcPr>
            <w:tcW w:w="7624" w:type="dxa"/>
            <w:vAlign w:val="center"/>
          </w:tcPr>
          <w:p w:rsidR="00BF3CF7" w:rsidRDefault="00000000" w:rsidP="006322A1">
            <w:pPr>
              <w:pStyle w:val="TableParagraph"/>
              <w:spacing w:before="1"/>
            </w:pPr>
            <w:r>
              <w:t>Dokumen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dokumen</w:t>
            </w:r>
            <w:r>
              <w:rPr>
                <w:spacing w:val="-5"/>
              </w:rPr>
              <w:t xml:space="preserve"> </w:t>
            </w:r>
            <w:r>
              <w:t>lain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berkaitan</w:t>
            </w:r>
          </w:p>
        </w:tc>
      </w:tr>
      <w:tr w:rsidR="00BF3CF7">
        <w:trPr>
          <w:trHeight w:val="1185"/>
        </w:trPr>
        <w:tc>
          <w:tcPr>
            <w:tcW w:w="9021" w:type="dxa"/>
            <w:gridSpan w:val="3"/>
          </w:tcPr>
          <w:p w:rsidR="00BF3CF7" w:rsidRDefault="00BF3CF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F3CF7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</w:tbl>
    <w:p w:rsidR="001076B7" w:rsidRDefault="001076B7"/>
    <w:sectPr w:rsidR="001076B7">
      <w:type w:val="continuous"/>
      <w:pgSz w:w="11910" w:h="16840"/>
      <w:pgMar w:top="1340" w:right="12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7"/>
    <w:rsid w:val="001076B7"/>
    <w:rsid w:val="0045520A"/>
    <w:rsid w:val="006322A1"/>
    <w:rsid w:val="0084302A"/>
    <w:rsid w:val="00947B49"/>
    <w:rsid w:val="00B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E856B"/>
  <w15:docId w15:val="{3DDD76CB-242F-C446-ADA0-01E1174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Strong">
    <w:name w:val="Strong"/>
    <w:basedOn w:val="DefaultParagraphFont"/>
    <w:uiPriority w:val="22"/>
    <w:qFormat/>
    <w:rsid w:val="00843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</dc:creator>
  <cp:lastModifiedBy>Shah Rizainie Mohamed</cp:lastModifiedBy>
  <cp:revision>2</cp:revision>
  <dcterms:created xsi:type="dcterms:W3CDTF">2024-12-17T11:59:00Z</dcterms:created>
  <dcterms:modified xsi:type="dcterms:W3CDTF">2024-12-17T11:59:00Z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